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spacing w:before="480" w:after="240"/>
        <w:rPr/>
      </w:pPr>
      <w:r>
        <w:rPr/>
        <w:t>Reglement du travail de groupe</w:t>
      </w:r>
    </w:p>
    <w:p>
      <w:pPr>
        <w:sectPr>
          <w:footerReference w:type="default" r:id="rId2"/>
          <w:type w:val="nextPage"/>
          <w:pgSz w:orient="landscape" w:w="16838" w:h="11906"/>
          <w:pgMar w:left="567" w:right="567" w:header="0" w:top="567" w:footer="567" w:bottom="1130" w:gutter="0"/>
          <w:pgNumType w:fmt="decimal"/>
          <w:formProt w:val="false"/>
          <w:textDirection w:val="lrTb"/>
          <w:docGrid w:type="default" w:linePitch="240" w:charSpace="4294961151"/>
        </w:sectPr>
      </w:pPr>
    </w:p>
    <w:p>
      <w:pPr>
        <w:pStyle w:val="Titre1"/>
        <w:rPr/>
      </w:pPr>
      <w:bookmarkStart w:id="0" w:name="point-1"/>
      <w:bookmarkEnd w:id="0"/>
      <w:r>
        <w:rPr/>
        <w:t>Point 1</w:t>
      </w:r>
    </w:p>
    <w:p>
      <w:pPr>
        <w:pStyle w:val="FirstParagraph"/>
        <w:rPr/>
      </w:pPr>
      <w:r>
        <w:rPr/>
        <w:t>Les élèves de la classe se placent selon leur choix autour d’une table composée de trois à quatre élèves. Ils garderont cette place pour chaque heure de cours, l’organisation du cours lui-même étant construite en fonction de cette configuration. Le professeur se réserve le droit de modifier les tables par la suite, dans l'intérêt de la classe et des élèves.</w:t>
      </w:r>
    </w:p>
    <w:p>
      <w:pPr>
        <w:pStyle w:val="Titre1"/>
        <w:rPr/>
      </w:pPr>
      <w:bookmarkStart w:id="1" w:name="point-2"/>
      <w:bookmarkEnd w:id="1"/>
      <w:r>
        <w:rPr/>
        <w:t>Point 2</w:t>
      </w:r>
    </w:p>
    <w:p>
      <w:pPr>
        <w:pStyle w:val="FirstParagraph"/>
        <w:rPr/>
      </w:pPr>
      <w:r>
        <w:rPr/>
        <w:t>Chaque table constitue un groupe qui va travailler ensemble dans le but de parvenir rapidement à gagner le maximum de points. Plus la table participe et fournit un travail de qualité, plus elle avance vite dans le compte de ses points.</w:t>
      </w:r>
    </w:p>
    <w:p>
      <w:pPr>
        <w:pStyle w:val="Titre1"/>
        <w:rPr/>
      </w:pPr>
      <w:bookmarkStart w:id="2" w:name="point-3"/>
      <w:bookmarkEnd w:id="2"/>
      <w:r>
        <w:rPr/>
        <w:t>Point 3</w:t>
      </w:r>
    </w:p>
    <w:p>
      <w:pPr>
        <w:pStyle w:val="FirstParagraph"/>
        <w:rPr/>
      </w:pPr>
      <w:r>
        <w:rPr/>
        <w:t>Toutes les tables partent de zéro, et emmagasinent des points bonus selon la qualité du travail et de l’attitude durant l’heure. Les points bonus sont enregistrés sous forme de marque de couleur sur une fiche attribuée à chaque table. Des points bonus individuels peuvent être attribués en cas de réponse et de comportement méritant.</w:t>
      </w:r>
    </w:p>
    <w:p>
      <w:pPr>
        <w:pStyle w:val="Titre1"/>
        <w:rPr/>
      </w:pPr>
      <w:bookmarkStart w:id="3" w:name="point-4"/>
      <w:bookmarkEnd w:id="3"/>
      <w:r>
        <w:rPr/>
        <w:t>Point 4</w:t>
      </w:r>
    </w:p>
    <w:p>
      <w:pPr>
        <w:pStyle w:val="FirstParagraph"/>
        <w:rPr/>
      </w:pPr>
      <w:r>
        <w:rPr/>
        <w:t>À chaque table est attribué un cahier de groupe. Il sert à écrire la réponse du groupe quand c'est demandé. À la fin du cahier, sera noté la participation orale des élèves du groupe. Chaque élève doit y inscrire son nom et le responsable du cahier sera chargé d'y inscrire les points bonus.</w:t>
      </w:r>
    </w:p>
    <w:p>
      <w:pPr>
        <w:pStyle w:val="FirstParagraph"/>
        <w:rPr/>
      </w:pPr>
      <w:r>
        <w:rPr/>
        <w:t>S'il se trouve à une table un élève qui refuse de participer de façon répétée, il peut être sanctionner d'une marque rouge individuelles.</w:t>
      </w:r>
    </w:p>
    <w:p>
      <w:pPr>
        <w:pStyle w:val="Titre1"/>
        <w:rPr/>
      </w:pPr>
      <w:bookmarkStart w:id="4" w:name="point-5"/>
      <w:bookmarkEnd w:id="4"/>
      <w:r>
        <w:rPr/>
        <w:t>Point 5</w:t>
      </w:r>
    </w:p>
    <w:p>
      <w:pPr>
        <w:pStyle w:val="FirstParagraph"/>
        <w:rPr/>
      </w:pPr>
      <w:r>
        <w:rPr/>
        <w:t>Si la table ne fournit pas un travail de qualité raisonnable, ou si elle empêche les autres tables de travailler, elle peut être sanctionnée d’une marque rouge. Chaque marque rouge entraîne la perte d’un point bonus. Les marques pénalisantes peuvent également être individuelles en cas de troubles répétés par un individu.</w:t>
      </w:r>
    </w:p>
    <w:p>
      <w:pPr>
        <w:pStyle w:val="Titre1"/>
        <w:rPr/>
      </w:pPr>
      <w:bookmarkStart w:id="5" w:name="point-6"/>
      <w:bookmarkEnd w:id="5"/>
      <w:r>
        <w:rPr/>
        <w:t>Point 6</w:t>
      </w:r>
    </w:p>
    <w:p>
      <w:pPr>
        <w:pStyle w:val="FirstParagraph"/>
        <w:rPr/>
      </w:pPr>
      <w:r>
        <w:rPr/>
        <w:t>La première table arrivant à vingt points bonus, et ce, quel que soit le nombre de marques pénalisantes, stoppe les comptes de toutes les tables. Le décompte est fait alors pour chaque table : les points bonus, moins les marques pénalisantes. La note est inscrite sur le carnet de notes du professeur. Elle est attribuée à tous les élèves assis autour de la table.</w:t>
      </w:r>
    </w:p>
    <w:p>
      <w:pPr>
        <w:pStyle w:val="Titre1"/>
        <w:rPr/>
      </w:pPr>
      <w:bookmarkStart w:id="6" w:name="point-7"/>
      <w:bookmarkEnd w:id="6"/>
      <w:r>
        <w:rPr/>
        <w:t>Point 7</w:t>
      </w:r>
    </w:p>
    <w:p>
      <w:pPr>
        <w:pStyle w:val="FirstParagraph"/>
        <w:rPr/>
      </w:pPr>
      <w:r>
        <w:rPr/>
        <w:t>Le nombre de notes ainsi obtenues dépend donc du rythme et de la qualité du travail fourni en classe. Plus le rythme est soutenu, plus le nombre de notes est élevé, ce qui peut être vraiment avantageux, étant donné le coefficient de la note.</w:t>
      </w:r>
    </w:p>
    <w:p>
      <w:pPr>
        <w:pStyle w:val="Titre1"/>
        <w:rPr/>
      </w:pPr>
      <w:bookmarkStart w:id="7" w:name="point-8"/>
      <w:bookmarkEnd w:id="7"/>
      <w:r>
        <w:rPr/>
        <w:t>Point 8</w:t>
      </w:r>
    </w:p>
    <w:p>
      <w:pPr>
        <w:pStyle w:val="FirstParagraph"/>
        <w:bidi w:val="0"/>
        <w:spacing w:before="180" w:after="180"/>
        <w:rPr/>
      </w:pPr>
      <w:r>
        <w:rPr/>
        <w:t>Chaque fois qu’une table a bloqué les autres, donc à chaque nouvelle note, les élèves ont le droit de demander à changer de table, s’ils le souhaitent.</w:t>
      </w:r>
    </w:p>
    <w:sectPr>
      <w:type w:val="continuous"/>
      <w:pgSz w:orient="landscape" w:w="16838" w:h="11906"/>
      <w:pgMar w:left="567" w:right="567" w:header="0" w:top="567" w:footer="567" w:bottom="1130" w:gutter="0"/>
      <w:cols w:num="2" w:space="566" w:equalWidth="true" w:sep="false"/>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DejaVu Serif">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DejaVu Sans">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0" w:after="200"/>
      <w:rPr/>
    </w:pPr>
    <w:r>
      <w:rPr/>
    </w:r>
  </w:p>
</w:ftr>
</file>

<file path=word/settings.xml><?xml version="1.0" encoding="utf-8"?>
<w:settings xmlns:w="http://schemas.openxmlformats.org/wordprocessingml/2006/main">
  <w:zoom w:percent="90"/>
  <w:embedSystemFont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auto"/>
      <w:sz w:val="24"/>
      <w:szCs w:val="24"/>
      <w:lang w:val="en-US" w:eastAsia="en-US" w:bidi="ar-SA"/>
    </w:rPr>
  </w:style>
  <w:style w:type="paragraph" w:styleId="Titre1">
    <w:name w:val="Heading 1"/>
    <w:basedOn w:val="Normal"/>
    <w:next w:val="Corpsdetexte"/>
    <w:uiPriority w:val="9"/>
    <w:qFormat/>
    <w:pPr>
      <w:keepNext/>
      <w:keepLines/>
      <w:bidi w:val="0"/>
      <w:spacing w:before="480" w:after="0"/>
      <w:outlineLvl w:val="0"/>
    </w:pPr>
    <w:rPr>
      <w:rFonts w:ascii="Calibri" w:hAnsi="Calibri" w:eastAsia="" w:cs="" w:asciiTheme="majorHAnsi" w:cstheme="majorBidi" w:eastAsiaTheme="majorEastAsia" w:hAnsiTheme="majorHAnsi"/>
      <w:b/>
      <w:bCs/>
      <w:color w:val="345A8A" w:themeColor="accent1" w:themeShade="b5"/>
      <w:sz w:val="28"/>
      <w:szCs w:val="32"/>
    </w:rPr>
  </w:style>
  <w:style w:type="paragraph" w:styleId="Titre2">
    <w:name w:val="Heading 2"/>
    <w:basedOn w:val="Normal"/>
    <w:next w:val="Corpsdetexte"/>
    <w:uiPriority w:val="9"/>
    <w:unhideWhenUsed/>
    <w:qFormat/>
    <w:pPr>
      <w:keepNext/>
      <w:keepLines/>
      <w:spacing w:before="200" w:after="0"/>
      <w:outlineLvl w:val="1"/>
    </w:pPr>
    <w:rPr>
      <w:rFonts w:ascii="Calibri" w:hAnsi="Calibri" w:eastAsia="" w:cs="" w:asciiTheme="majorHAnsi" w:cstheme="majorBidi" w:eastAsiaTheme="majorEastAsia" w:hAnsiTheme="majorHAns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Calibri" w:hAnsi="Calibri" w:eastAsia="" w:cs="" w:asciiTheme="majorHAnsi" w:cstheme="majorBidi" w:eastAsiaTheme="majorEastAsia" w:hAnsiTheme="majorHAns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Calibri" w:hAnsi="Calibri" w:eastAsia="" w:cs="" w:asciiTheme="majorHAnsi" w:cstheme="majorBidi" w:eastAsiaTheme="majorEastAsia" w:hAnsiTheme="majorHAnsi"/>
      <w:b/>
      <w:bCs/>
      <w:color w:val="4F81BD" w:themeColor="accent1"/>
      <w:sz w:val="24"/>
      <w:szCs w:val="24"/>
    </w:rPr>
  </w:style>
  <w:style w:type="paragraph" w:styleId="Titre5">
    <w:name w:val="Heading 5"/>
    <w:basedOn w:val="Normal"/>
    <w:next w:val="Corpsdetexte"/>
    <w:uiPriority w:val="9"/>
    <w:unhideWhenUsed/>
    <w:qFormat/>
    <w:pPr>
      <w:keepNext/>
      <w:keepLines/>
      <w:spacing w:before="200" w:after="0"/>
      <w:outlineLvl w:val="4"/>
    </w:pPr>
    <w:rPr>
      <w:rFonts w:ascii="Calibri" w:hAnsi="Calibri" w:eastAsia="" w:cs="" w:asciiTheme="majorHAnsi" w:cstheme="majorBidi" w:eastAsiaTheme="majorEastAsia" w:hAnsiTheme="majorHAnsi"/>
      <w:i/>
      <w:iCs/>
      <w:color w:val="4F81BD" w:themeColor="accent1"/>
      <w:sz w:val="24"/>
      <w:szCs w:val="24"/>
    </w:rPr>
  </w:style>
  <w:style w:type="paragraph" w:styleId="Titre6">
    <w:name w:val="Heading 6"/>
    <w:basedOn w:val="Normal"/>
    <w:next w:val="Corpsdetexte"/>
    <w:uiPriority w:val="9"/>
    <w:unhideWhenUsed/>
    <w:qFormat/>
    <w:pPr>
      <w:keepNext/>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Ancredenotedebasdepage">
    <w:name w:val="Ancre de note de bas de page"/>
    <w:basedOn w:val="BodyTextChar"/>
    <w:rPr>
      <w:vertAlign w:val="superscript"/>
    </w:rPr>
  </w:style>
  <w:style w:type="character" w:styleId="LienInternet">
    <w:name w:val="Lien Internet"/>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Titre">
    <w:name w:val="Titre"/>
    <w:basedOn w:val="Normal"/>
    <w:next w:val="Corpsdetexte"/>
    <w:qFormat/>
    <w:pPr>
      <w:keepNext/>
      <w:spacing w:before="240" w:after="120"/>
    </w:pPr>
    <w:rPr>
      <w:rFonts w:ascii="DejaVu Sans" w:hAnsi="DejaVu Sans" w:eastAsia="Droid Sans Fallback" w:cs="Droid Sans Devanagari"/>
      <w:sz w:val="28"/>
      <w:szCs w:val="28"/>
    </w:rPr>
  </w:style>
  <w:style w:type="paragraph" w:styleId="Corpsdetexte">
    <w:name w:val="Body Text"/>
    <w:basedOn w:val="Normal"/>
    <w:link w:val="BodyTextChar"/>
    <w:qFormat/>
    <w:pPr>
      <w:spacing w:before="180" w:after="180"/>
    </w:pPr>
    <w:rPr/>
  </w:style>
  <w:style w:type="paragraph" w:styleId="Liste">
    <w:name w:val="List"/>
    <w:basedOn w:val="Corpsdetexte"/>
    <w:pPr/>
    <w:rPr>
      <w:rFonts w:cs="Droid Sans Devanagari"/>
    </w:rPr>
  </w:style>
  <w:style w:type="paragraph" w:styleId="Lgende">
    <w:name w:val="Caption"/>
    <w:basedOn w:val="Normal"/>
    <w:link w:val="BodyTextChar"/>
    <w:qFormat/>
    <w:pPr>
      <w:spacing w:before="0" w:after="120"/>
    </w:pPr>
    <w:rPr>
      <w:i/>
    </w:rPr>
  </w:style>
  <w:style w:type="paragraph" w:styleId="Index">
    <w:name w:val="Index"/>
    <w:basedOn w:val="Normal"/>
    <w:qFormat/>
    <w:pPr>
      <w:suppressLineNumbers/>
    </w:pPr>
    <w:rPr>
      <w:rFonts w:cs="Droid Sans Devanagari"/>
    </w:rPr>
  </w:style>
  <w:style w:type="paragraph" w:styleId="FirstParagraph" w:customStyle="1">
    <w:name w:val="First Paragraph"/>
    <w:basedOn w:val="Corpsdetexte"/>
    <w:next w:val="Corpsdetexte"/>
    <w:qFormat/>
    <w:pPr>
      <w:bidi w:val="0"/>
    </w:pPr>
    <w:rPr>
      <w:sz w:val="20"/>
    </w:rPr>
  </w:style>
  <w:style w:type="paragraph" w:styleId="Compact" w:customStyle="1">
    <w:name w:val="Compact"/>
    <w:basedOn w:val="Corpsdetexte"/>
    <w:qFormat/>
    <w:pPr>
      <w:spacing w:before="36" w:after="36"/>
    </w:pPr>
    <w:rPr/>
  </w:style>
  <w:style w:type="paragraph" w:styleId="Titreprincipal">
    <w:name w:val="Title"/>
    <w:basedOn w:val="Normal"/>
    <w:next w:val="Corpsdetexte"/>
    <w:qFormat/>
    <w:pPr>
      <w:keepNext/>
      <w:keepLines/>
      <w:bidi w:val="0"/>
      <w:spacing w:before="480" w:after="240"/>
      <w:jc w:val="center"/>
    </w:pPr>
    <w:rPr>
      <w:rFonts w:ascii="Calibri" w:hAnsi="Calibri" w:eastAsia="" w:cs="" w:asciiTheme="majorHAnsi" w:cstheme="majorBidi" w:eastAsiaTheme="majorEastAsia" w:hAnsiTheme="majorHAnsi"/>
      <w:b/>
      <w:bCs/>
      <w:color w:val="345A8A" w:themeColor="accent1" w:themeShade="b5"/>
      <w:sz w:val="32"/>
      <w:szCs w:val="36"/>
    </w:rPr>
  </w:style>
  <w:style w:type="paragraph" w:styleId="Soustitre">
    <w:name w:val="Subtitle"/>
    <w:basedOn w:val="Titreprincipal"/>
    <w:next w:val="Corpsdetexte"/>
    <w:qFormat/>
    <w:pPr>
      <w:keepNext/>
      <w:keepLines/>
      <w:spacing w:before="240" w:after="240"/>
      <w:jc w:val="center"/>
    </w:pPr>
    <w:rPr>
      <w:sz w:val="30"/>
      <w:szCs w:val="30"/>
    </w:rPr>
  </w:style>
  <w:style w:type="paragraph" w:styleId="Author" w:customStyle="1">
    <w:name w:val="Author"/>
    <w:next w:val="Corpsdetexte"/>
    <w:qFormat/>
    <w:pPr>
      <w:keepNext/>
      <w:keepLines/>
      <w:widowControl/>
      <w:bidi w:val="0"/>
      <w:jc w:val="center"/>
    </w:pPr>
    <w:rPr>
      <w:rFonts w:ascii="Cambria" w:hAnsi="Cambria" w:eastAsia="Cambria" w:cs="" w:asciiTheme="minorHAnsi" w:cstheme="minorBidi" w:eastAsiaTheme="minorHAnsi" w:hAnsiTheme="minorHAnsi"/>
      <w:color w:val="auto"/>
      <w:sz w:val="24"/>
      <w:szCs w:val="24"/>
      <w:lang w:val="en-US" w:eastAsia="en-US" w:bidi="ar-SA"/>
    </w:rPr>
  </w:style>
  <w:style w:type="paragraph" w:styleId="Date">
    <w:name w:val="Date"/>
    <w:next w:val="Corpsdetexte"/>
    <w:qFormat/>
    <w:pPr>
      <w:keepNext/>
      <w:keepLines/>
      <w:widowControl/>
      <w:bidi w:val="0"/>
      <w:jc w:val="center"/>
    </w:pPr>
    <w:rPr>
      <w:rFonts w:ascii="Cambria" w:hAnsi="Cambria" w:eastAsia="Cambria" w:cs="" w:asciiTheme="minorHAnsi" w:cstheme="minorBidi" w:eastAsiaTheme="minorHAnsi" w:hAnsiTheme="minorHAnsi"/>
      <w:color w:val="auto"/>
      <w:sz w:val="24"/>
      <w:szCs w:val="24"/>
      <w:lang w:val="en-US" w:eastAsia="en-US" w:bidi="ar-SA"/>
    </w:rPr>
  </w:style>
  <w:style w:type="paragraph" w:styleId="Abstract" w:customStyle="1">
    <w:name w:val="Abstract"/>
    <w:basedOn w:val="Normal"/>
    <w:next w:val="Corpsdetexte"/>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Corpsdetexte"/>
    <w:next w:val="Corpsdetexte"/>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Notedebasdepag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Lgende"/>
    <w:qFormat/>
    <w:pPr>
      <w:keepNext/>
    </w:pPr>
    <w:rPr/>
  </w:style>
  <w:style w:type="paragraph" w:styleId="ImageCaption" w:customStyle="1">
    <w:name w:val="Image Caption"/>
    <w:basedOn w:val="Lgende"/>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Titre1"/>
    <w:next w:val="Corpsdetexte"/>
    <w:uiPriority w:val="39"/>
    <w:unhideWhenUsed/>
    <w:qFormat/>
    <w:pPr>
      <w:spacing w:lineRule="auto" w:line="259" w:before="240" w:after="0"/>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paragraph" w:styleId="Pieddepage">
    <w:name w:val="Footer"/>
    <w:basedOn w:val="Normal"/>
    <w:pPr/>
    <w:rPr/>
  </w:style>
  <w:style w:type="table" w:default="1" w:styleId="Table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LibreOffice/5.2.0.4$Linux_X86_64 LibreOffice_project/20m0$Build-4</Application>
  <Pages>1</Pages>
  <Words>438</Words>
  <Characters>2098</Characters>
  <CharactersWithSpaces>2518</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2016-08-29T04:49:18Z</dcterms:created>
  <dc:creator/>
  <dc:description/>
  <dc:language>fr-FR</dc:language>
  <cp:lastModifiedBy/>
  <dcterms:modified xsi:type="dcterms:W3CDTF">2016-08-29T07:55:47Z</dcterms:modified>
  <cp:revision>1</cp:revision>
  <dc:subject/>
  <dc:title>Reglement du travail de groupe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